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01C" w:rsidRDefault="00836FDF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.05pt;margin-top:-24.3pt;width:732.6pt;height:93pt;z-index:251660288" filled="f" stroked="f">
            <v:textbox>
              <w:txbxContent>
                <w:p w:rsidR="001E06FB" w:rsidRDefault="001E06FB" w:rsidP="00055CEF">
                  <w:pPr>
                    <w:spacing w:after="0"/>
                    <w:jc w:val="center"/>
                  </w:pPr>
                  <w:r>
                    <w:t>Уважаемые клиенты!</w:t>
                  </w:r>
                </w:p>
                <w:p w:rsidR="001E06FB" w:rsidRDefault="001E06FB" w:rsidP="00CF17F5">
                  <w:pPr>
                    <w:spacing w:after="0"/>
                  </w:pPr>
                </w:p>
                <w:p w:rsidR="001E06FB" w:rsidRPr="00BD08A4" w:rsidRDefault="001E06FB">
                  <w:r>
                    <w:t xml:space="preserve">Здесь приведены только некоторые  варианты  размещения передвижных стеллажей на примере стеллажей серии «Л» с фальшполом.  Мы подготовим для Вас специальный  проект с учетом стоящих задач, имеющихся  конкретных  помещений, финансовых возможностей  Вашей организации.  </w:t>
                  </w:r>
                </w:p>
              </w:txbxContent>
            </v:textbox>
          </v:shape>
        </w:pict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  <w:r w:rsidR="003F601C">
        <w:rPr>
          <w:lang w:val="en-US"/>
        </w:rPr>
        <w:tab/>
      </w:r>
    </w:p>
    <w:p w:rsidR="003F601C" w:rsidRDefault="003F601C">
      <w:pPr>
        <w:rPr>
          <w:lang w:val="en-US"/>
        </w:rPr>
      </w:pPr>
    </w:p>
    <w:p w:rsidR="003F601C" w:rsidRDefault="00055CE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258445</wp:posOffset>
            </wp:positionV>
            <wp:extent cx="4886325" cy="32575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5AD" w:rsidRDefault="00836FDF">
      <w:pPr>
        <w:rPr>
          <w:lang w:val="en-US"/>
        </w:rPr>
      </w:pPr>
      <w:r>
        <w:rPr>
          <w:noProof/>
          <w:lang w:eastAsia="ru-RU"/>
        </w:rPr>
        <w:pict>
          <v:shape id="_x0000_s1026" type="#_x0000_t202" style="position:absolute;margin-left:397.95pt;margin-top:.95pt;width:333.6pt;height:115.5pt;z-index:251659264" filled="f" stroked="f">
            <v:textbox>
              <w:txbxContent>
                <w:p w:rsidR="001E06FB" w:rsidRPr="00BD08A4" w:rsidRDefault="001E06FB">
                  <w:r>
                    <w:t>Передвижные стеллажи могут занимать часть помещения.  Остальную часть Вы используете по своему усмотрению.   При поэтапном финансировании проекта  возможна установка рельсовой системы на  всё площади. Стеллажи  докупаются по мере финансирования  проекта (</w:t>
                  </w:r>
                  <w:proofErr w:type="gramStart"/>
                  <w:r>
                    <w:t>см</w:t>
                  </w:r>
                  <w:proofErr w:type="gramEnd"/>
                  <w:r>
                    <w:t xml:space="preserve">. Рис. 1). </w:t>
                  </w:r>
                </w:p>
              </w:txbxContent>
            </v:textbox>
          </v:shape>
        </w:pict>
      </w:r>
    </w:p>
    <w:p w:rsidR="003F601C" w:rsidRDefault="003F601C">
      <w:pPr>
        <w:rPr>
          <w:lang w:val="en-US"/>
        </w:rPr>
      </w:pPr>
    </w:p>
    <w:p w:rsidR="003F601C" w:rsidRDefault="003F601C">
      <w:pPr>
        <w:rPr>
          <w:lang w:val="en-US"/>
        </w:rPr>
      </w:pPr>
    </w:p>
    <w:p w:rsidR="003F601C" w:rsidRDefault="003F601C">
      <w:pPr>
        <w:rPr>
          <w:lang w:val="en-US"/>
        </w:rPr>
      </w:pPr>
    </w:p>
    <w:p w:rsidR="003F601C" w:rsidRDefault="003F601C">
      <w:pPr>
        <w:rPr>
          <w:lang w:val="en-US"/>
        </w:rPr>
      </w:pPr>
    </w:p>
    <w:p w:rsidR="003F601C" w:rsidRDefault="003F601C">
      <w:pPr>
        <w:rPr>
          <w:lang w:val="en-US"/>
        </w:rPr>
      </w:pPr>
    </w:p>
    <w:p w:rsidR="003F601C" w:rsidRDefault="003F601C">
      <w:pPr>
        <w:rPr>
          <w:lang w:val="en-US"/>
        </w:rPr>
      </w:pPr>
    </w:p>
    <w:p w:rsidR="003F601C" w:rsidRDefault="003F601C">
      <w:pPr>
        <w:rPr>
          <w:lang w:val="en-US"/>
        </w:rPr>
      </w:pPr>
    </w:p>
    <w:p w:rsidR="003F601C" w:rsidRDefault="003F601C">
      <w:pPr>
        <w:rPr>
          <w:lang w:val="en-US"/>
        </w:rPr>
      </w:pPr>
    </w:p>
    <w:p w:rsidR="003F601C" w:rsidRDefault="003F601C">
      <w:pPr>
        <w:rPr>
          <w:lang w:val="en-US"/>
        </w:rPr>
      </w:pPr>
    </w:p>
    <w:p w:rsidR="003F601C" w:rsidRDefault="00836FDF">
      <w:pPr>
        <w:rPr>
          <w:lang w:val="en-US"/>
        </w:rPr>
      </w:pPr>
      <w:r>
        <w:rPr>
          <w:noProof/>
          <w:lang w:eastAsia="ru-RU"/>
        </w:rPr>
        <w:pict>
          <v:shape id="_x0000_s1030" type="#_x0000_t202" style="position:absolute;margin-left:10.2pt;margin-top:3pt;width:467.85pt;height:81.75pt;z-index:251670528" filled="f" stroked="f">
            <v:textbox>
              <w:txbxContent>
                <w:p w:rsidR="001E06FB" w:rsidRDefault="001E06FB" w:rsidP="00D5129B">
                  <w:r>
                    <w:t>Рис. 1</w:t>
                  </w:r>
                </w:p>
                <w:p w:rsidR="001E06FB" w:rsidRPr="00D5129B" w:rsidRDefault="001E06FB" w:rsidP="00D5129B">
                  <w:r>
                    <w:t>На системе рельс с фальшполом, не занятой передвижными стеллажами, может быть установлено рабочее место архивариуса или  библиотечного работника.</w:t>
                  </w:r>
                </w:p>
              </w:txbxContent>
            </v:textbox>
          </v:shape>
        </w:pict>
      </w:r>
    </w:p>
    <w:p w:rsidR="003F601C" w:rsidRDefault="003F601C">
      <w:pPr>
        <w:rPr>
          <w:lang w:val="en-US"/>
        </w:rPr>
      </w:pPr>
    </w:p>
    <w:p w:rsidR="00331F26" w:rsidRDefault="00331F26">
      <w:pPr>
        <w:rPr>
          <w:lang w:val="en-US"/>
        </w:rPr>
      </w:pPr>
    </w:p>
    <w:p w:rsidR="00331F26" w:rsidRDefault="00331F26"/>
    <w:p w:rsidR="00663CFF" w:rsidRDefault="00663CFF"/>
    <w:p w:rsidR="00663CFF" w:rsidRPr="00663CFF" w:rsidRDefault="002D71F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6350</wp:posOffset>
            </wp:positionV>
            <wp:extent cx="4912995" cy="3505200"/>
            <wp:effectExtent l="19050" t="0" r="190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6350</wp:posOffset>
            </wp:positionV>
            <wp:extent cx="4838700" cy="33909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F26" w:rsidRDefault="00331F26">
      <w:pPr>
        <w:rPr>
          <w:lang w:val="en-US"/>
        </w:rPr>
      </w:pPr>
    </w:p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836FDF">
      <w:r>
        <w:rPr>
          <w:noProof/>
          <w:lang w:eastAsia="ru-RU"/>
        </w:rPr>
        <w:pict>
          <v:shape id="_x0000_s1031" type="#_x0000_t202" style="position:absolute;margin-left:1.95pt;margin-top:23.6pt;width:374.85pt;height:139.5pt;z-index:251671552" filled="f" stroked="f">
            <v:textbox>
              <w:txbxContent>
                <w:p w:rsidR="001E06FB" w:rsidRDefault="001E06FB" w:rsidP="00D5129B">
                  <w:r>
                    <w:t>Рис. 2</w:t>
                  </w:r>
                </w:p>
                <w:p w:rsidR="001E06FB" w:rsidRPr="00D5129B" w:rsidRDefault="001E06FB" w:rsidP="00D5129B">
                  <w:r>
                    <w:t xml:space="preserve">В систему передвижных стеллажей может входить стационарный стеллаж.  Стационарный стеллаж  </w:t>
                  </w:r>
                  <w:proofErr w:type="gramStart"/>
                  <w:r>
                    <w:t>устанавливается на рельсовую систему и имеет</w:t>
                  </w:r>
                  <w:proofErr w:type="gramEnd"/>
                  <w:r>
                    <w:t xml:space="preserve"> одинаковую с передвижными стеллажами высоту.  Жесткость стеллажа обеспечена крестовинами.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87.45pt;margin-top:22.1pt;width:369.6pt;height:148.5pt;z-index:251672576" filled="f" stroked="f">
            <v:textbox>
              <w:txbxContent>
                <w:p w:rsidR="001E06FB" w:rsidRDefault="001E06FB" w:rsidP="00D5129B">
                  <w:r>
                    <w:t>Рис. 3</w:t>
                  </w:r>
                </w:p>
                <w:p w:rsidR="001E06FB" w:rsidRPr="00D5129B" w:rsidRDefault="001E06FB" w:rsidP="00D5129B">
                  <w:r>
                    <w:t>При  необходимости   вместо крестовин жесткости на стационарном стеллаже устанавливается сплошная задняя металлическая стенка.   Такое решение может быть оправданным, если стационарный стеллаж стоит не у стены и весь блок передвижных стеллажей занимает не всё помещение. Блок  передвижных стеллажей, таким образом,  может быть отгорожен от остальной части помещения.</w:t>
                  </w:r>
                </w:p>
              </w:txbxContent>
            </v:textbox>
          </v:shape>
        </w:pict>
      </w:r>
    </w:p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465518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-451485</wp:posOffset>
            </wp:positionV>
            <wp:extent cx="4819650" cy="4962525"/>
            <wp:effectExtent l="19050" t="0" r="0" b="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-537210</wp:posOffset>
            </wp:positionV>
            <wp:extent cx="4629150" cy="5048250"/>
            <wp:effectExtent l="19050" t="0" r="0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Default="00331F26"/>
    <w:p w:rsidR="00331F26" w:rsidRPr="00331F26" w:rsidRDefault="00331F26"/>
    <w:p w:rsidR="00331F26" w:rsidRDefault="00331F26"/>
    <w:p w:rsidR="00CB3641" w:rsidRDefault="00836FDF">
      <w:r>
        <w:rPr>
          <w:noProof/>
          <w:lang w:eastAsia="ru-RU"/>
        </w:rPr>
        <w:pict>
          <v:shape id="_x0000_s1034" type="#_x0000_t202" style="position:absolute;margin-left:373.8pt;margin-top:-.3pt;width:366.6pt;height:102.75pt;z-index:251676672" filled="f" stroked="f">
            <v:textbox>
              <w:txbxContent>
                <w:p w:rsidR="001E06FB" w:rsidRDefault="001E06FB" w:rsidP="00D5129B">
                  <w:r>
                    <w:t>Рис. 5</w:t>
                  </w:r>
                </w:p>
                <w:p w:rsidR="001E06FB" w:rsidRDefault="001E06FB" w:rsidP="00D5129B">
                  <w:r>
                    <w:t>Часть передвижных стеллажей  в блоке  ниже остальных стеллажей.    Такая комплектация заказа так же позволяет учесть наличие элементов системы вентиляции или пожаротушения.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7.8pt;margin-top:-.3pt;width:368.85pt;height:111pt;z-index:251675648" filled="f" stroked="f">
            <v:textbox>
              <w:txbxContent>
                <w:p w:rsidR="001E06FB" w:rsidRDefault="001E06FB" w:rsidP="00D5129B">
                  <w:r>
                    <w:t>Рис. 4</w:t>
                  </w:r>
                </w:p>
                <w:p w:rsidR="001E06FB" w:rsidRDefault="001E06FB" w:rsidP="00D5129B">
                  <w:r>
                    <w:t>Каждый  передвижной стеллаж имеет одну секцию  ниже остальных. Такой вариант конструкции  каждого стеллажа позволяет разместить стеллажи  в помещении, в котором проходит вентиляционный короб  или другие коммуникации.   Более низкой может быть любая секция в стеллаже, не обязательно последняя,  как показано на рисунке.</w:t>
                  </w:r>
                </w:p>
              </w:txbxContent>
            </v:textbox>
          </v:shape>
        </w:pict>
      </w:r>
    </w:p>
    <w:p w:rsidR="00CB3641" w:rsidRDefault="00CB3641"/>
    <w:p w:rsidR="00CB3641" w:rsidRDefault="00CB3641"/>
    <w:p w:rsidR="00F47DAA" w:rsidRDefault="00F47DAA"/>
    <w:p w:rsidR="00CB3641" w:rsidRDefault="00CB3641"/>
    <w:p w:rsidR="00CB3641" w:rsidRDefault="00103F41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-127635</wp:posOffset>
            </wp:positionV>
            <wp:extent cx="4610100" cy="330517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C05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-60960</wp:posOffset>
            </wp:positionV>
            <wp:extent cx="4641850" cy="3143250"/>
            <wp:effectExtent l="19050" t="0" r="635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641" w:rsidRDefault="00CB3641"/>
    <w:p w:rsidR="00CB3641" w:rsidRDefault="00CB3641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836FDF">
      <w:r>
        <w:rPr>
          <w:noProof/>
          <w:lang w:eastAsia="ru-RU"/>
        </w:rPr>
        <w:pict>
          <v:shape id="_x0000_s1036" type="#_x0000_t202" style="position:absolute;margin-left:382.2pt;margin-top:2.6pt;width:368.85pt;height:160.5pt;z-index:251678720" filled="f" stroked="f">
            <v:textbox>
              <w:txbxContent>
                <w:p w:rsidR="001E06FB" w:rsidRDefault="001E06FB" w:rsidP="00D5129B">
                  <w:r>
                    <w:t>Рис. 7</w:t>
                  </w:r>
                </w:p>
                <w:p w:rsidR="001E06FB" w:rsidRDefault="001E06FB" w:rsidP="00D5129B">
                  <w:r>
                    <w:t xml:space="preserve">В </w:t>
                  </w:r>
                  <w:proofErr w:type="gramStart"/>
                  <w:r>
                    <w:t>помещениях</w:t>
                  </w:r>
                  <w:proofErr w:type="gramEnd"/>
                  <w:r>
                    <w:t xml:space="preserve"> большой площади часто имеется сеть колонн.  Между колоннами устанавливаются стационарные стеллажи. Таким образом, не  теряется полезная площадь помещения.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.45pt;margin-top:2.6pt;width:368.85pt;height:150.75pt;z-index:251677696" filled="f" stroked="f">
            <v:textbox>
              <w:txbxContent>
                <w:p w:rsidR="001E06FB" w:rsidRDefault="001E06FB" w:rsidP="00D5129B">
                  <w:r>
                    <w:t>Рис. 6</w:t>
                  </w:r>
                </w:p>
                <w:p w:rsidR="001E06FB" w:rsidRDefault="001E06FB" w:rsidP="00D5129B">
                  <w:r>
                    <w:t xml:space="preserve">Система передвижных стеллажей разбита на два блока – вместо передвижного стеллажа в центре системы установлен двухсторонний стационарный стеллаж.  Такое решение снижает  вместимость, но повышает удобство работы со стеллажами  с механическим приводом. Стеллажи левого и правого  блоков двигаются независимо друг от друга. </w:t>
                  </w:r>
                </w:p>
              </w:txbxContent>
            </v:textbox>
          </v:shape>
        </w:pict>
      </w:r>
    </w:p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1B6E3A">
      <w:r>
        <w:rPr>
          <w:noProof/>
          <w:lang w:eastAsia="ru-RU"/>
        </w:rPr>
        <w:lastRenderedPageBreak/>
        <w:pict>
          <v:shape id="_x0000_s1037" type="#_x0000_t202" style="position:absolute;margin-left:432.2pt;margin-top:18.7pt;width:321.1pt;height:175.05pt;z-index:251679744" filled="f" stroked="f">
            <v:textbox>
              <w:txbxContent>
                <w:p w:rsidR="001E06FB" w:rsidRDefault="001E06FB" w:rsidP="00D5129B">
                  <w:r>
                    <w:t>Рис. 8</w:t>
                  </w:r>
                </w:p>
                <w:p w:rsidR="001E06FB" w:rsidRDefault="001E06FB" w:rsidP="00D5129B">
                  <w:r>
                    <w:t xml:space="preserve">При  подготовке проекта стеллажи размещаются так, чтобы потери площадей были минимальны.  В </w:t>
                  </w:r>
                  <w:proofErr w:type="gramStart"/>
                  <w:r>
                    <w:t>проекте</w:t>
                  </w:r>
                  <w:proofErr w:type="gramEnd"/>
                  <w:r>
                    <w:t xml:space="preserve"> наряду с передвижными двухсторонними стеллажами вдоль внутренних стен размещены стационарные односторонние стеллажи.  Длины полок в секциях подбираются под конфигурацию  помещения. При необходимости изготавливаются стеллажи со специальными габаритами полок и стоек.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-73719</wp:posOffset>
            </wp:positionH>
            <wp:positionV relativeFrom="paragraph">
              <wp:posOffset>153242</wp:posOffset>
            </wp:positionV>
            <wp:extent cx="5499044" cy="3806456"/>
            <wp:effectExtent l="19050" t="0" r="6406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B78F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213360</wp:posOffset>
            </wp:positionV>
            <wp:extent cx="4284980" cy="3864610"/>
            <wp:effectExtent l="19050" t="0" r="127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5C" w:rsidRDefault="00836FDF">
      <w:r>
        <w:rPr>
          <w:noProof/>
          <w:lang w:eastAsia="ru-RU"/>
        </w:rPr>
        <w:pict>
          <v:shape id="_x0000_s1038" type="#_x0000_t202" style="position:absolute;margin-left:393.05pt;margin-top:6.35pt;width:338.1pt;height:309.7pt;z-index:251680768" filled="f" stroked="f">
            <v:textbox>
              <w:txbxContent>
                <w:p w:rsidR="001E06FB" w:rsidRDefault="001E06FB" w:rsidP="00D5129B">
                  <w:r>
                    <w:t>Рис. 9</w:t>
                  </w:r>
                </w:p>
                <w:p w:rsidR="001E06FB" w:rsidRDefault="001E06FB" w:rsidP="00D5129B">
                  <w:r>
                    <w:t xml:space="preserve">Секции крайнего передвижного стеллажа закрыты распашными дверями. Двери оборудованы ригельными замками.  На крайнем стеллаже ниже штурвала наряду со стопором установлен замок, блокирующий передвижение  стеллажа. </w:t>
                  </w:r>
                </w:p>
                <w:p w:rsidR="001E06FB" w:rsidRDefault="001E06FB" w:rsidP="00D5129B">
                  <w:r>
                    <w:t>Если нужно закрыть доступ к хранимым документам, достаточно сдвинуть все стеллажи к стене  и закрыть замок на крайнем передвижном стеллаже. Роль стены может выполнять стационарный стеллаж со сплошной задней стенкой (</w:t>
                  </w:r>
                  <w:proofErr w:type="gramStart"/>
                  <w:r>
                    <w:t>см</w:t>
                  </w:r>
                  <w:proofErr w:type="gramEnd"/>
                  <w:r>
                    <w:t>. рис. 3).</w:t>
                  </w:r>
                </w:p>
                <w:p w:rsidR="001E06FB" w:rsidRDefault="001E06FB" w:rsidP="00D5129B">
                  <w:r>
                    <w:t>Для обеспечения устойчивой работы всей системы стеллажей двери изготавливаются в облегченном варианте, поэтому каждая секция закрывается комплектом из четырех дверей.</w:t>
                  </w:r>
                </w:p>
              </w:txbxContent>
            </v:textbox>
          </v:shape>
        </w:pict>
      </w:r>
    </w:p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EE065C" w:rsidRDefault="00EE065C"/>
    <w:p w:rsidR="00896A33" w:rsidRDefault="00896A33"/>
    <w:p w:rsidR="00896A33" w:rsidRDefault="00896A33"/>
    <w:p w:rsidR="00896A33" w:rsidRDefault="00896A33"/>
    <w:p w:rsidR="00896A33" w:rsidRDefault="00896A33"/>
    <w:p w:rsidR="00896A33" w:rsidRDefault="00896A33"/>
    <w:p w:rsidR="00896A33" w:rsidRDefault="00896A33"/>
    <w:p w:rsidR="00896A33" w:rsidRDefault="00B06750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-384810</wp:posOffset>
            </wp:positionV>
            <wp:extent cx="8353425" cy="491490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A33" w:rsidRPr="00CB3641" w:rsidRDefault="00B06750">
      <w:r>
        <w:rPr>
          <w:noProof/>
          <w:lang w:eastAsia="ru-RU"/>
        </w:rPr>
        <w:pict>
          <v:shape id="_x0000_s1040" type="#_x0000_t202" style="position:absolute;margin-left:320.55pt;margin-top:174.5pt;width:421.5pt;height:238.5pt;z-index:251682816" strokecolor="#bfbfbf [2412]">
            <v:shadow on="t" opacity=".5" offset="-6pt,-6pt"/>
            <v:textbox style="mso-next-textbox:#_x0000_s1040">
              <w:txbxContent>
                <w:p w:rsidR="00106388" w:rsidRDefault="00106388" w:rsidP="00B06750">
                  <w:pPr>
                    <w:shd w:val="clear" w:color="auto" w:fill="FFFFFF"/>
                    <w:spacing w:before="120" w:after="0" w:line="320" w:lineRule="exact"/>
                    <w:jc w:val="both"/>
                  </w:pPr>
                  <w:r>
                    <w:t>Для Вас:</w:t>
                  </w:r>
                </w:p>
                <w:p w:rsidR="001E06FB" w:rsidRPr="00B06750" w:rsidRDefault="001E06FB" w:rsidP="00B06750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20" w:after="0" w:line="320" w:lineRule="exact"/>
                    <w:ind w:left="714" w:hanging="357"/>
                    <w:jc w:val="both"/>
                  </w:pPr>
                  <w:r w:rsidRPr="00B06750">
                    <w:t>Консультации и помощь в по</w:t>
                  </w:r>
                  <w:r w:rsidR="00106388">
                    <w:t>становке задачи и выборе конкретной серии стеллажей.</w:t>
                  </w:r>
                </w:p>
                <w:p w:rsidR="001E06FB" w:rsidRPr="00B06750" w:rsidRDefault="001E06FB" w:rsidP="00B06750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20" w:after="0" w:line="320" w:lineRule="exact"/>
                    <w:ind w:left="714" w:hanging="357"/>
                    <w:jc w:val="both"/>
                  </w:pPr>
                  <w:r w:rsidRPr="00B06750">
                    <w:t>Бесплатный проект расстановки стеллажей с учетом требований заказчика и норм  размещения стеллажного оборудования. Подробное техническое описание заложенных в проект стеллажей.</w:t>
                  </w:r>
                </w:p>
                <w:p w:rsidR="001E06FB" w:rsidRPr="00B06750" w:rsidRDefault="001E06FB" w:rsidP="00B06750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20" w:after="0" w:line="320" w:lineRule="exact"/>
                    <w:ind w:left="714" w:hanging="357"/>
                    <w:jc w:val="both"/>
                  </w:pPr>
                  <w:r w:rsidRPr="00B06750">
                    <w:t>Сокращенные сроки поставки благодаря наличию большого запаса  стандартных комплектующих деталей на расходном складе.</w:t>
                  </w:r>
                </w:p>
                <w:p w:rsidR="001E06FB" w:rsidRPr="00B06750" w:rsidRDefault="001E06FB" w:rsidP="00B06750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20" w:after="0" w:line="320" w:lineRule="exact"/>
                    <w:ind w:left="714" w:hanging="357"/>
                    <w:jc w:val="both"/>
                  </w:pPr>
                  <w:r w:rsidRPr="00B06750">
                    <w:t>Изготовление, в случае надобности, стеллажей по  размерам Заказчика.</w:t>
                  </w:r>
                </w:p>
                <w:p w:rsidR="001E06FB" w:rsidRPr="00B06750" w:rsidRDefault="00106388" w:rsidP="00B06750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20" w:after="0" w:line="320" w:lineRule="exact"/>
                    <w:ind w:left="714" w:hanging="357"/>
                    <w:jc w:val="both"/>
                  </w:pPr>
                  <w:r>
                    <w:t xml:space="preserve">Отправка продукции по </w:t>
                  </w:r>
                  <w:r w:rsidR="001E06FB" w:rsidRPr="00B06750">
                    <w:t xml:space="preserve"> России, СНГ  любым видом транспорта.</w:t>
                  </w:r>
                </w:p>
                <w:p w:rsidR="001E06FB" w:rsidRPr="00B06750" w:rsidRDefault="001E06FB" w:rsidP="00B06750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20" w:after="0" w:line="320" w:lineRule="exact"/>
                    <w:ind w:left="714" w:hanging="357"/>
                    <w:jc w:val="both"/>
                  </w:pPr>
                  <w:r w:rsidRPr="00B06750">
                    <w:t>Сборка стеллажей специалистами фирмы «Сатурн».</w:t>
                  </w:r>
                </w:p>
                <w:p w:rsidR="001E06FB" w:rsidRPr="00B06750" w:rsidRDefault="001E06FB"/>
              </w:txbxContent>
            </v:textbox>
          </v:shape>
        </w:pict>
      </w:r>
      <w:r w:rsidR="00896A33">
        <w:t xml:space="preserve"> </w:t>
      </w:r>
    </w:p>
    <w:sectPr w:rsidR="00896A33" w:rsidRPr="00CB3641" w:rsidSect="00331F26">
      <w:headerReference w:type="default" r:id="rId18"/>
      <w:footerReference w:type="defaul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6FB" w:rsidRDefault="001E06FB" w:rsidP="00331F26">
      <w:pPr>
        <w:spacing w:after="0" w:line="240" w:lineRule="auto"/>
      </w:pPr>
      <w:r>
        <w:separator/>
      </w:r>
    </w:p>
  </w:endnote>
  <w:endnote w:type="continuationSeparator" w:id="0">
    <w:p w:rsidR="001E06FB" w:rsidRDefault="001E06FB" w:rsidP="00331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FB" w:rsidRPr="00331F26" w:rsidRDefault="001E06FB">
    <w:pPr>
      <w:pStyle w:val="a7"/>
      <w:rPr>
        <w:i/>
      </w:rPr>
    </w:pPr>
    <w:hyperlink r:id="rId1" w:history="1">
      <w:r w:rsidRPr="00331F26">
        <w:rPr>
          <w:rStyle w:val="a9"/>
          <w:i/>
          <w:lang w:val="en-US"/>
        </w:rPr>
        <w:t>www</w:t>
      </w:r>
      <w:r w:rsidRPr="00331F26">
        <w:rPr>
          <w:rStyle w:val="a9"/>
          <w:i/>
        </w:rPr>
        <w:t>.</w:t>
      </w:r>
      <w:r w:rsidRPr="00331F26">
        <w:rPr>
          <w:rStyle w:val="a9"/>
          <w:i/>
          <w:lang w:val="en-US"/>
        </w:rPr>
        <w:t>saturngk</w:t>
      </w:r>
      <w:r w:rsidRPr="00331F26">
        <w:rPr>
          <w:rStyle w:val="a9"/>
          <w:i/>
        </w:rPr>
        <w:t>.</w:t>
      </w:r>
      <w:r w:rsidRPr="00331F26">
        <w:rPr>
          <w:rStyle w:val="a9"/>
          <w:i/>
          <w:lang w:val="en-US"/>
        </w:rPr>
        <w:t>ru</w:t>
      </w:r>
    </w:hyperlink>
    <w:r w:rsidRPr="00331F26">
      <w:rPr>
        <w:i/>
      </w:rPr>
      <w:t xml:space="preserve">   </w:t>
    </w:r>
    <w:hyperlink r:id="rId2" w:history="1">
      <w:r w:rsidRPr="00331F26">
        <w:rPr>
          <w:rStyle w:val="a9"/>
          <w:i/>
          <w:lang w:val="en-US"/>
        </w:rPr>
        <w:t>stel</w:t>
      </w:r>
      <w:r w:rsidRPr="00331F26">
        <w:rPr>
          <w:rStyle w:val="a9"/>
          <w:i/>
        </w:rPr>
        <w:t>@</w:t>
      </w:r>
      <w:r w:rsidRPr="00331F26">
        <w:rPr>
          <w:rStyle w:val="a9"/>
          <w:i/>
          <w:lang w:val="en-US"/>
        </w:rPr>
        <w:t>saturngk</w:t>
      </w:r>
      <w:r w:rsidRPr="00331F26">
        <w:rPr>
          <w:rStyle w:val="a9"/>
          <w:i/>
        </w:rPr>
        <w:t>.</w:t>
      </w:r>
      <w:r w:rsidRPr="00331F26">
        <w:rPr>
          <w:rStyle w:val="a9"/>
          <w:i/>
          <w:lang w:val="en-US"/>
        </w:rPr>
        <w:t>ru</w:t>
      </w:r>
    </w:hyperlink>
    <w:r w:rsidRPr="00331F26">
      <w:rPr>
        <w:i/>
      </w:rPr>
      <w:t xml:space="preserve">    тел. 8 (342) 233 15 45,  8 800 </w:t>
    </w:r>
    <w:r>
      <w:rPr>
        <w:i/>
      </w:rPr>
      <w:t>301 02 81</w:t>
    </w:r>
  </w:p>
  <w:p w:rsidR="001E06FB" w:rsidRDefault="001E06F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6FB" w:rsidRDefault="001E06FB" w:rsidP="00331F26">
      <w:pPr>
        <w:spacing w:after="0" w:line="240" w:lineRule="auto"/>
      </w:pPr>
      <w:r>
        <w:separator/>
      </w:r>
    </w:p>
  </w:footnote>
  <w:footnote w:type="continuationSeparator" w:id="0">
    <w:p w:rsidR="001E06FB" w:rsidRDefault="001E06FB" w:rsidP="00331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FB" w:rsidRPr="00331F26" w:rsidRDefault="001E06FB">
    <w:pPr>
      <w:pStyle w:val="a5"/>
    </w:pPr>
    <w:r>
      <w:t>ООО «Фирма «Сатурн»  г. Пермь</w:t>
    </w:r>
  </w:p>
  <w:p w:rsidR="001E06FB" w:rsidRDefault="001E06F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81DBF"/>
    <w:multiLevelType w:val="multilevel"/>
    <w:tmpl w:val="CB8E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F16799"/>
    <w:rsid w:val="00037BDB"/>
    <w:rsid w:val="00055CEF"/>
    <w:rsid w:val="0008405B"/>
    <w:rsid w:val="000A6D3F"/>
    <w:rsid w:val="000B56DB"/>
    <w:rsid w:val="000D1C05"/>
    <w:rsid w:val="00103F41"/>
    <w:rsid w:val="00106388"/>
    <w:rsid w:val="0010769E"/>
    <w:rsid w:val="00151903"/>
    <w:rsid w:val="00193952"/>
    <w:rsid w:val="001B6E3A"/>
    <w:rsid w:val="001E06FB"/>
    <w:rsid w:val="001E0AB9"/>
    <w:rsid w:val="00210A3E"/>
    <w:rsid w:val="00283BDA"/>
    <w:rsid w:val="002D71F9"/>
    <w:rsid w:val="002F1035"/>
    <w:rsid w:val="00331F26"/>
    <w:rsid w:val="00346A66"/>
    <w:rsid w:val="003647D7"/>
    <w:rsid w:val="003845A9"/>
    <w:rsid w:val="003B2F1D"/>
    <w:rsid w:val="003D476C"/>
    <w:rsid w:val="003F601C"/>
    <w:rsid w:val="00444466"/>
    <w:rsid w:val="00450C5E"/>
    <w:rsid w:val="00465518"/>
    <w:rsid w:val="004B5919"/>
    <w:rsid w:val="00505B1E"/>
    <w:rsid w:val="00524A90"/>
    <w:rsid w:val="00527794"/>
    <w:rsid w:val="005352D0"/>
    <w:rsid w:val="00537403"/>
    <w:rsid w:val="005955AD"/>
    <w:rsid w:val="005D576B"/>
    <w:rsid w:val="00646AA8"/>
    <w:rsid w:val="00650466"/>
    <w:rsid w:val="00663CFF"/>
    <w:rsid w:val="006A18A0"/>
    <w:rsid w:val="007210F7"/>
    <w:rsid w:val="00755F17"/>
    <w:rsid w:val="00832A1A"/>
    <w:rsid w:val="00836FDF"/>
    <w:rsid w:val="00846CFE"/>
    <w:rsid w:val="00896A33"/>
    <w:rsid w:val="00921F3C"/>
    <w:rsid w:val="009A452F"/>
    <w:rsid w:val="00A15DC1"/>
    <w:rsid w:val="00B06750"/>
    <w:rsid w:val="00B35FE6"/>
    <w:rsid w:val="00B50A53"/>
    <w:rsid w:val="00B5574D"/>
    <w:rsid w:val="00BD08A4"/>
    <w:rsid w:val="00C15569"/>
    <w:rsid w:val="00C92A43"/>
    <w:rsid w:val="00CB3641"/>
    <w:rsid w:val="00CE7FCF"/>
    <w:rsid w:val="00CF17F5"/>
    <w:rsid w:val="00CF4709"/>
    <w:rsid w:val="00D110EC"/>
    <w:rsid w:val="00D31E78"/>
    <w:rsid w:val="00D5129B"/>
    <w:rsid w:val="00D55E5D"/>
    <w:rsid w:val="00E21AB5"/>
    <w:rsid w:val="00E36040"/>
    <w:rsid w:val="00E46DF5"/>
    <w:rsid w:val="00E53D53"/>
    <w:rsid w:val="00EB78FE"/>
    <w:rsid w:val="00EE065C"/>
    <w:rsid w:val="00F16799"/>
    <w:rsid w:val="00F47DAA"/>
    <w:rsid w:val="00F64FED"/>
    <w:rsid w:val="00FB1C61"/>
    <w:rsid w:val="00FE1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1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1F26"/>
  </w:style>
  <w:style w:type="paragraph" w:styleId="a7">
    <w:name w:val="footer"/>
    <w:basedOn w:val="a"/>
    <w:link w:val="a8"/>
    <w:uiPriority w:val="99"/>
    <w:unhideWhenUsed/>
    <w:rsid w:val="00331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1F26"/>
  </w:style>
  <w:style w:type="character" w:styleId="a9">
    <w:name w:val="Hyperlink"/>
    <w:basedOn w:val="a0"/>
    <w:uiPriority w:val="99"/>
    <w:unhideWhenUsed/>
    <w:rsid w:val="00331F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el@saturngk.ru" TargetMode="External"/><Relationship Id="rId1" Type="http://schemas.openxmlformats.org/officeDocument/2006/relationships/hyperlink" Target="http://www.saturng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7C22D-17B9-4242-AD9D-3A01204AB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7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Горшенин</dc:creator>
  <cp:keywords/>
  <dc:description/>
  <cp:lastModifiedBy>Горшенин</cp:lastModifiedBy>
  <cp:revision>56</cp:revision>
  <dcterms:created xsi:type="dcterms:W3CDTF">2017-11-13T12:49:00Z</dcterms:created>
  <dcterms:modified xsi:type="dcterms:W3CDTF">2018-01-29T08:35:00Z</dcterms:modified>
</cp:coreProperties>
</file>